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834F" w14:textId="7919A7E9" w:rsidR="00F56F9C" w:rsidRPr="002201CB" w:rsidRDefault="002201CB" w:rsidP="002201CB">
      <w:pPr>
        <w:spacing w:after="200" w:line="276" w:lineRule="auto"/>
        <w:jc w:val="center"/>
        <w:rPr>
          <w:rFonts w:ascii="Helvetica" w:hAnsi="Helvetica" w:cs="Times New Roman"/>
          <w:b/>
          <w:sz w:val="24"/>
          <w:szCs w:val="24"/>
          <w:u w:val="single"/>
        </w:rPr>
      </w:pPr>
      <w:bookmarkStart w:id="0" w:name="_GoBack"/>
      <w:bookmarkEnd w:id="0"/>
      <w:r>
        <w:rPr>
          <w:rFonts w:ascii="Helvetica" w:hAnsi="Helvetica" w:cs="Times New Roman"/>
          <w:b/>
          <w:sz w:val="24"/>
          <w:szCs w:val="24"/>
          <w:u w:val="single"/>
        </w:rPr>
        <w:t xml:space="preserve">Activity 3.1 Case Study Scenario 1 - </w:t>
      </w:r>
      <w:r w:rsidR="00F56F9C" w:rsidRPr="002201CB">
        <w:rPr>
          <w:rFonts w:ascii="Helvetica" w:hAnsi="Helvetica" w:cs="Times New Roman"/>
          <w:b/>
          <w:sz w:val="24"/>
          <w:szCs w:val="24"/>
          <w:u w:val="single"/>
        </w:rPr>
        <w:t>Central African Republic</w:t>
      </w:r>
    </w:p>
    <w:p w14:paraId="36FA4345" w14:textId="77777777" w:rsidR="00404544" w:rsidRPr="002201CB" w:rsidRDefault="00D836D4" w:rsidP="002201CB">
      <w:pPr>
        <w:spacing w:after="200" w:line="276" w:lineRule="auto"/>
        <w:jc w:val="both"/>
        <w:rPr>
          <w:rFonts w:ascii="Helvetica" w:hAnsi="Helvetica" w:cs="Times New Roman"/>
          <w:b/>
          <w:sz w:val="24"/>
          <w:szCs w:val="24"/>
        </w:rPr>
      </w:pPr>
      <w:r w:rsidRPr="002201CB">
        <w:rPr>
          <w:rFonts w:ascii="Helvetica" w:hAnsi="Helvetica" w:cs="Times New Roman"/>
          <w:b/>
          <w:sz w:val="24"/>
          <w:szCs w:val="24"/>
        </w:rPr>
        <w:t>Background</w:t>
      </w:r>
    </w:p>
    <w:p w14:paraId="5707A47F" w14:textId="57D0B4FE" w:rsidR="0005160F" w:rsidRPr="002201CB" w:rsidRDefault="0005160F" w:rsidP="002201CB">
      <w:pPr>
        <w:pStyle w:val="NormalWeb"/>
        <w:spacing w:after="200" w:afterAutospacing="0" w:line="276" w:lineRule="auto"/>
        <w:jc w:val="both"/>
        <w:rPr>
          <w:rFonts w:ascii="Helvetica Light" w:hAnsi="Helvetica Light"/>
        </w:rPr>
      </w:pPr>
      <w:r w:rsidRPr="002201CB">
        <w:rPr>
          <w:rFonts w:ascii="Helvetica Light" w:hAnsi="Helvetica Light"/>
        </w:rPr>
        <w:t xml:space="preserve">The present crisis in CAR began in December 2012 with the launch of the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rebellion against the government of President Francois </w:t>
      </w:r>
      <w:proofErr w:type="spellStart"/>
      <w:r w:rsidRPr="002201CB">
        <w:rPr>
          <w:rFonts w:ascii="Helvetica Light" w:hAnsi="Helvetica Light"/>
        </w:rPr>
        <w:t>Bozize</w:t>
      </w:r>
      <w:proofErr w:type="spellEnd"/>
      <w:r w:rsidRPr="002201CB">
        <w:rPr>
          <w:rFonts w:ascii="Helvetica Light" w:hAnsi="Helvetica Light"/>
        </w:rPr>
        <w:t xml:space="preserve">. Human rights violations perpetrated by the predominantly Muslim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rebel group, largely against the Christian majority of CAR, between December 2012 and March 2013 were grave and widespread. The rebellion culminated in the overthrow of President </w:t>
      </w:r>
      <w:proofErr w:type="spellStart"/>
      <w:r w:rsidRPr="002201CB">
        <w:rPr>
          <w:rFonts w:ascii="Helvetica Light" w:hAnsi="Helvetica Light"/>
        </w:rPr>
        <w:t>Bozize</w:t>
      </w:r>
      <w:proofErr w:type="spellEnd"/>
      <w:r w:rsidRPr="002201CB">
        <w:rPr>
          <w:rFonts w:ascii="Helvetica Light" w:hAnsi="Helvetica Light"/>
        </w:rPr>
        <w:t xml:space="preserve"> by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forces on 24 March 2013. </w:t>
      </w:r>
    </w:p>
    <w:p w14:paraId="7708DA30" w14:textId="12707E82" w:rsidR="0070229C" w:rsidRPr="002201CB" w:rsidRDefault="00616349" w:rsidP="002201CB">
      <w:pPr>
        <w:pStyle w:val="NormalWeb"/>
        <w:spacing w:after="200" w:afterAutospacing="0" w:line="276" w:lineRule="auto"/>
        <w:jc w:val="both"/>
        <w:rPr>
          <w:rFonts w:ascii="Helvetica Light" w:hAnsi="Helvetica Light"/>
        </w:rPr>
      </w:pPr>
      <w:proofErr w:type="spellStart"/>
      <w:r w:rsidRPr="002201CB">
        <w:rPr>
          <w:rFonts w:ascii="Helvetica Light" w:hAnsi="Helvetica Light"/>
        </w:rPr>
        <w:t>Séléka</w:t>
      </w:r>
      <w:proofErr w:type="spellEnd"/>
      <w:r w:rsidRPr="002201CB">
        <w:rPr>
          <w:rFonts w:ascii="Helvetica Light" w:hAnsi="Helvetica Light"/>
        </w:rPr>
        <w:t xml:space="preserve"> </w:t>
      </w:r>
      <w:r w:rsidR="0005160F" w:rsidRPr="002201CB">
        <w:rPr>
          <w:rFonts w:ascii="Helvetica Light" w:hAnsi="Helvetica Light"/>
        </w:rPr>
        <w:t>attacks against the civilian population continued after March 2013, leading to the emergence of predominantly Christian and animist local self-defense groups called “anti-balaka” (anti-machete) in towns and villages in the north and west of the country. Anti-balaka factions began launching attacks against ex-</w:t>
      </w:r>
      <w:r w:rsidRPr="002201CB">
        <w:rPr>
          <w:rFonts w:ascii="Helvetica Light" w:hAnsi="Helvetica Light"/>
        </w:rPr>
        <w:t xml:space="preserve"> </w:t>
      </w:r>
      <w:proofErr w:type="spellStart"/>
      <w:r w:rsidRPr="002201CB">
        <w:rPr>
          <w:rFonts w:ascii="Helvetica Light" w:hAnsi="Helvetica Light"/>
        </w:rPr>
        <w:t>Séléka</w:t>
      </w:r>
      <w:proofErr w:type="spellEnd"/>
      <w:r w:rsidRPr="002201CB">
        <w:rPr>
          <w:rFonts w:ascii="Helvetica Light" w:hAnsi="Helvetica Light"/>
        </w:rPr>
        <w:t xml:space="preserve"> </w:t>
      </w:r>
      <w:r w:rsidR="0005160F" w:rsidRPr="002201CB">
        <w:rPr>
          <w:rFonts w:ascii="Helvetica Light" w:hAnsi="Helvetica Light"/>
        </w:rPr>
        <w:t xml:space="preserve">forces and targeting Muslim communities for violent reprisals in September 2013. </w:t>
      </w:r>
      <w:r w:rsidR="00583AB4" w:rsidRPr="002201CB">
        <w:rPr>
          <w:rFonts w:ascii="Helvetica Light" w:hAnsi="Helvetica Light"/>
        </w:rPr>
        <w:t xml:space="preserve">Fighting between the </w:t>
      </w:r>
      <w:r w:rsidR="00583AB4" w:rsidRPr="002201CB">
        <w:rPr>
          <w:rFonts w:ascii="Helvetica Light" w:hAnsi="Helvetica Light"/>
          <w:iCs/>
        </w:rPr>
        <w:t>anti-</w:t>
      </w:r>
      <w:proofErr w:type="spellStart"/>
      <w:r w:rsidR="00583AB4" w:rsidRPr="002201CB">
        <w:rPr>
          <w:rFonts w:ascii="Helvetica Light" w:hAnsi="Helvetica Light"/>
          <w:iCs/>
        </w:rPr>
        <w:t>balaka</w:t>
      </w:r>
      <w:proofErr w:type="spellEnd"/>
      <w:r w:rsidR="00583AB4" w:rsidRPr="002201CB">
        <w:rPr>
          <w:rFonts w:ascii="Helvetica Light" w:hAnsi="Helvetica Light"/>
          <w:iCs/>
        </w:rPr>
        <w:t xml:space="preserve"> </w:t>
      </w:r>
      <w:r w:rsidR="00583AB4" w:rsidRPr="002201CB">
        <w:rPr>
          <w:rFonts w:ascii="Helvetica Light" w:hAnsi="Helvetica Light"/>
        </w:rPr>
        <w:t xml:space="preserve">and </w:t>
      </w:r>
      <w:proofErr w:type="spellStart"/>
      <w:r w:rsidR="00583AB4" w:rsidRPr="002201CB">
        <w:rPr>
          <w:rFonts w:ascii="Helvetica Light" w:hAnsi="Helvetica Light"/>
        </w:rPr>
        <w:t>Séléka</w:t>
      </w:r>
      <w:proofErr w:type="spellEnd"/>
      <w:r w:rsidR="00583AB4" w:rsidRPr="002201CB">
        <w:rPr>
          <w:rFonts w:ascii="Helvetica Light" w:hAnsi="Helvetica Light"/>
        </w:rPr>
        <w:t xml:space="preserve"> fighters, </w:t>
      </w:r>
      <w:r w:rsidR="00090EBC" w:rsidRPr="002201CB">
        <w:rPr>
          <w:rFonts w:ascii="Helvetica Light" w:hAnsi="Helvetica Light"/>
        </w:rPr>
        <w:t xml:space="preserve">in Bangui and </w:t>
      </w:r>
      <w:proofErr w:type="spellStart"/>
      <w:r w:rsidR="00090EBC" w:rsidRPr="002201CB">
        <w:rPr>
          <w:rFonts w:ascii="Helvetica Light" w:hAnsi="Helvetica Light"/>
        </w:rPr>
        <w:t>Bossangoa</w:t>
      </w:r>
      <w:proofErr w:type="spellEnd"/>
      <w:r w:rsidR="002201CB" w:rsidRPr="002201CB">
        <w:rPr>
          <w:rFonts w:ascii="Helvetica Light" w:hAnsi="Helvetica Light"/>
        </w:rPr>
        <w:t xml:space="preserve"> </w:t>
      </w:r>
      <w:r w:rsidR="00583AB4" w:rsidRPr="002201CB">
        <w:rPr>
          <w:rFonts w:ascii="Helvetica Light" w:hAnsi="Helvetica Light"/>
        </w:rPr>
        <w:t xml:space="preserve">on </w:t>
      </w:r>
      <w:r w:rsidR="00090EBC" w:rsidRPr="002201CB">
        <w:rPr>
          <w:rFonts w:ascii="Helvetica Light" w:hAnsi="Helvetica Light"/>
        </w:rPr>
        <w:t>5</w:t>
      </w:r>
      <w:r w:rsidR="00583AB4" w:rsidRPr="002201CB">
        <w:rPr>
          <w:rFonts w:ascii="Helvetica Light" w:hAnsi="Helvetica Light"/>
        </w:rPr>
        <w:t xml:space="preserve"> and </w:t>
      </w:r>
      <w:r w:rsidR="00090EBC" w:rsidRPr="002201CB">
        <w:rPr>
          <w:rFonts w:ascii="Helvetica Light" w:hAnsi="Helvetica Light"/>
        </w:rPr>
        <w:t>6 December 2013</w:t>
      </w:r>
      <w:r w:rsidR="00583AB4" w:rsidRPr="002201CB">
        <w:rPr>
          <w:rFonts w:ascii="Helvetica Light" w:hAnsi="Helvetica Light"/>
        </w:rPr>
        <w:t xml:space="preserve"> left</w:t>
      </w:r>
      <w:r w:rsidR="002201CB" w:rsidRPr="002201CB">
        <w:rPr>
          <w:rFonts w:ascii="Helvetica Light" w:hAnsi="Helvetica Light"/>
        </w:rPr>
        <w:t xml:space="preserve"> </w:t>
      </w:r>
      <w:r w:rsidR="00090EBC" w:rsidRPr="002201CB">
        <w:rPr>
          <w:rFonts w:ascii="Helvetica Light" w:hAnsi="Helvetica Light"/>
        </w:rPr>
        <w:t xml:space="preserve">more than 1,000 people </w:t>
      </w:r>
      <w:r w:rsidR="000F2B0B">
        <w:rPr>
          <w:rFonts w:ascii="Helvetica Light" w:hAnsi="Helvetica Light"/>
        </w:rPr>
        <w:t>dead</w:t>
      </w:r>
      <w:r w:rsidR="00090EBC" w:rsidRPr="002201CB">
        <w:rPr>
          <w:rFonts w:ascii="Helvetica Light" w:hAnsi="Helvetica Light"/>
        </w:rPr>
        <w:t xml:space="preserve"> </w:t>
      </w:r>
      <w:r w:rsidR="000F2B0B">
        <w:rPr>
          <w:rFonts w:ascii="Helvetica Light" w:hAnsi="Helvetica Light"/>
        </w:rPr>
        <w:t>and</w:t>
      </w:r>
      <w:r w:rsidR="00090EBC" w:rsidRPr="002201CB">
        <w:rPr>
          <w:rFonts w:ascii="Helvetica Light" w:hAnsi="Helvetica Light"/>
        </w:rPr>
        <w:t xml:space="preserve"> engrained religious identity as a defining feature of the conflict. </w:t>
      </w:r>
      <w:r w:rsidR="0005160F" w:rsidRPr="002201CB">
        <w:rPr>
          <w:rFonts w:ascii="Helvetica Light" w:hAnsi="Helvetica Light"/>
        </w:rPr>
        <w:t xml:space="preserve">By April 2014 approximately 80 percent of the country's Muslim population was forced to flee or was killed and those that remain </w:t>
      </w:r>
      <w:r w:rsidR="00090EBC" w:rsidRPr="002201CB">
        <w:rPr>
          <w:rFonts w:ascii="Helvetica Light" w:hAnsi="Helvetica Light"/>
        </w:rPr>
        <w:t>are still</w:t>
      </w:r>
      <w:r w:rsidR="0005160F" w:rsidRPr="002201CB">
        <w:rPr>
          <w:rFonts w:ascii="Helvetica Light" w:hAnsi="Helvetica Light"/>
        </w:rPr>
        <w:t xml:space="preserve"> at high risk of attack. </w:t>
      </w:r>
    </w:p>
    <w:p w14:paraId="12566267" w14:textId="685783B8" w:rsidR="0070229C" w:rsidRPr="002201CB" w:rsidRDefault="0070229C" w:rsidP="002201CB">
      <w:pPr>
        <w:pStyle w:val="NormalWeb"/>
        <w:spacing w:after="200" w:afterAutospacing="0" w:line="276" w:lineRule="auto"/>
        <w:jc w:val="both"/>
        <w:rPr>
          <w:rFonts w:ascii="Helvetica Light" w:hAnsi="Helvetica Light"/>
        </w:rPr>
      </w:pPr>
      <w:r w:rsidRPr="002201CB">
        <w:rPr>
          <w:rFonts w:ascii="Helvetica Light" w:hAnsi="Helvetica Light"/>
        </w:rPr>
        <w:t>Followin</w:t>
      </w:r>
      <w:r w:rsidR="00090EBC" w:rsidRPr="002201CB">
        <w:rPr>
          <w:rFonts w:ascii="Helvetica Light" w:hAnsi="Helvetica Light"/>
        </w:rPr>
        <w:t>g the violence in late 2013</w:t>
      </w:r>
      <w:r w:rsidRPr="002201CB">
        <w:rPr>
          <w:rFonts w:ascii="Helvetica Light" w:hAnsi="Helvetica Light"/>
        </w:rPr>
        <w:t xml:space="preserve"> the UN established a Multidimensional Integrated Stabilization Mission, MINUSCA, to support peacekeeping efforts. France and the European Union also had forces within CAR he</w:t>
      </w:r>
      <w:r w:rsidR="009F2012" w:rsidRPr="002201CB">
        <w:rPr>
          <w:rFonts w:ascii="Helvetica Light" w:hAnsi="Helvetica Light"/>
        </w:rPr>
        <w:t>lping to stabilize the situation during the peak of the crisis</w:t>
      </w:r>
      <w:r w:rsidRPr="002201CB">
        <w:rPr>
          <w:rFonts w:ascii="Helvetica Light" w:hAnsi="Helvetica Light"/>
        </w:rPr>
        <w:t>.</w:t>
      </w:r>
      <w:r w:rsidR="009F2012" w:rsidRPr="002201CB">
        <w:rPr>
          <w:rFonts w:ascii="Helvetica Light" w:hAnsi="Helvetica Light"/>
        </w:rPr>
        <w:t xml:space="preserve"> </w:t>
      </w:r>
      <w:r w:rsidRPr="002201CB">
        <w:rPr>
          <w:rFonts w:ascii="Helvetica Light" w:hAnsi="Helvetica Light"/>
        </w:rPr>
        <w:t xml:space="preserve"> </w:t>
      </w:r>
    </w:p>
    <w:p w14:paraId="16448474" w14:textId="4BD5DA67" w:rsidR="0005160F" w:rsidRPr="002201CB" w:rsidRDefault="0005160F" w:rsidP="002201CB">
      <w:pPr>
        <w:pStyle w:val="NormalWeb"/>
        <w:spacing w:after="200" w:afterAutospacing="0" w:line="276" w:lineRule="auto"/>
        <w:jc w:val="both"/>
        <w:rPr>
          <w:rFonts w:ascii="Helvetica Light" w:hAnsi="Helvetica Light"/>
        </w:rPr>
      </w:pPr>
      <w:r w:rsidRPr="002201CB">
        <w:rPr>
          <w:rFonts w:ascii="Helvetica Light" w:hAnsi="Helvetica Light"/>
        </w:rPr>
        <w:t xml:space="preserve">During 2014, international forces pushed the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out of the capital, Bangui. Ethnic divisions, rivalries, disagreements over resource control, and disputes over strategy quickly tore the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apart. By late 2014, the </w:t>
      </w:r>
      <w:proofErr w:type="spellStart"/>
      <w:r w:rsidR="00616349" w:rsidRPr="002201CB">
        <w:rPr>
          <w:rFonts w:ascii="Helvetica Light" w:hAnsi="Helvetica Light"/>
        </w:rPr>
        <w:t>Séléka</w:t>
      </w:r>
      <w:proofErr w:type="spellEnd"/>
      <w:r w:rsidR="00616349" w:rsidRPr="002201CB">
        <w:rPr>
          <w:rFonts w:ascii="Helvetica Light" w:hAnsi="Helvetica Light"/>
        </w:rPr>
        <w:t xml:space="preserve"> </w:t>
      </w:r>
      <w:r w:rsidRPr="002201CB">
        <w:rPr>
          <w:rFonts w:ascii="Helvetica Light" w:hAnsi="Helvetica Light"/>
        </w:rPr>
        <w:t xml:space="preserve">split into several factions, each </w:t>
      </w:r>
      <w:r w:rsidRPr="002201CB">
        <w:rPr>
          <w:rFonts w:ascii="Helvetica Light" w:hAnsi="Helvetica Light"/>
        </w:rPr>
        <w:lastRenderedPageBreak/>
        <w:t>controlling its own area. Despite relative stability in the country following January 2016 elections, rebel groups continue to control territory in the majority of the country.</w:t>
      </w:r>
    </w:p>
    <w:p w14:paraId="61E14854" w14:textId="10944D82" w:rsidR="00EF6DE1" w:rsidRPr="002201CB" w:rsidRDefault="0070229C" w:rsidP="002201CB">
      <w:pPr>
        <w:pStyle w:val="NormalWeb"/>
        <w:spacing w:after="200" w:afterAutospacing="0" w:line="276" w:lineRule="auto"/>
        <w:jc w:val="both"/>
        <w:rPr>
          <w:rFonts w:ascii="Helvetica Light" w:hAnsi="Helvetica Light"/>
        </w:rPr>
      </w:pPr>
      <w:r w:rsidRPr="002201CB">
        <w:rPr>
          <w:rFonts w:ascii="Helvetica Light" w:hAnsi="Helvetica Light"/>
        </w:rPr>
        <w:t>As of January 2018</w:t>
      </w:r>
      <w:r w:rsidR="00583AB4" w:rsidRPr="002201CB">
        <w:rPr>
          <w:rFonts w:ascii="Helvetica Light" w:hAnsi="Helvetica Light"/>
        </w:rPr>
        <w:t xml:space="preserve">, </w:t>
      </w:r>
      <w:r w:rsidR="000F2B0B">
        <w:rPr>
          <w:rFonts w:ascii="Helvetica Light" w:hAnsi="Helvetica Light"/>
        </w:rPr>
        <w:t>688,000 people were</w:t>
      </w:r>
      <w:r w:rsidR="00660295" w:rsidRPr="002201CB">
        <w:rPr>
          <w:rFonts w:ascii="Helvetica Light" w:hAnsi="Helvetica Light"/>
        </w:rPr>
        <w:t xml:space="preserve"> internally </w:t>
      </w:r>
      <w:r w:rsidR="000F2B0B">
        <w:rPr>
          <w:rFonts w:ascii="Helvetica Light" w:hAnsi="Helvetica Light"/>
        </w:rPr>
        <w:t>displaced and 546,000 others had</w:t>
      </w:r>
      <w:r w:rsidR="00660295" w:rsidRPr="002201CB">
        <w:rPr>
          <w:rFonts w:ascii="Helvetica Light" w:hAnsi="Helvetica Light"/>
        </w:rPr>
        <w:t xml:space="preserve"> sought refuge in neighboring countries.</w:t>
      </w:r>
      <w:r w:rsidR="00EF6DE1" w:rsidRPr="002201CB">
        <w:rPr>
          <w:rFonts w:ascii="Helvetica Light" w:hAnsi="Helvetica Light"/>
        </w:rPr>
        <w:t> </w:t>
      </w:r>
      <w:r w:rsidR="009F2012" w:rsidRPr="002201CB">
        <w:rPr>
          <w:rFonts w:ascii="Helvetica Light" w:hAnsi="Helvetica Light"/>
        </w:rPr>
        <w:t xml:space="preserve">After France withdrew its forces during October 2017, MINUSCA remained the sole source of security in many parts of the country </w:t>
      </w:r>
      <w:r w:rsidR="00262547" w:rsidRPr="002201CB">
        <w:rPr>
          <w:rFonts w:ascii="Helvetica Light" w:hAnsi="Helvetica Light"/>
        </w:rPr>
        <w:t>that</w:t>
      </w:r>
      <w:r w:rsidR="009F2012" w:rsidRPr="002201CB">
        <w:rPr>
          <w:rFonts w:ascii="Helvetica Light" w:hAnsi="Helvetica Light"/>
        </w:rPr>
        <w:t xml:space="preserve"> lacked a government presence</w:t>
      </w:r>
      <w:r w:rsidR="00262547" w:rsidRPr="002201CB">
        <w:rPr>
          <w:rFonts w:ascii="Helvetica Light" w:hAnsi="Helvetica Light"/>
        </w:rPr>
        <w:t>.</w:t>
      </w:r>
    </w:p>
    <w:p w14:paraId="561907BC" w14:textId="712A75F2" w:rsidR="00EF6DE1" w:rsidRPr="002201CB" w:rsidRDefault="00616349" w:rsidP="002201CB">
      <w:pPr>
        <w:pStyle w:val="NormalWeb"/>
        <w:spacing w:after="200" w:afterAutospacing="0" w:line="276" w:lineRule="auto"/>
        <w:jc w:val="both"/>
        <w:rPr>
          <w:rFonts w:ascii="Helvetica Light" w:hAnsi="Helvetica Light"/>
        </w:rPr>
      </w:pPr>
      <w:r w:rsidRPr="002201CB">
        <w:rPr>
          <w:rFonts w:ascii="Helvetica Light" w:hAnsi="Helvetica Light"/>
        </w:rPr>
        <w:t>Fractured alliances and escalated fighting</w:t>
      </w:r>
    </w:p>
    <w:p w14:paraId="372922BC" w14:textId="00B88CF0" w:rsidR="005D61B9" w:rsidRPr="002201CB" w:rsidRDefault="00090EBC" w:rsidP="002201CB">
      <w:pPr>
        <w:spacing w:after="200" w:line="276" w:lineRule="auto"/>
        <w:jc w:val="both"/>
        <w:rPr>
          <w:rFonts w:ascii="Helvetica Light" w:eastAsia="Times New Roman" w:hAnsi="Helvetica Light" w:cs="Times New Roman"/>
          <w:sz w:val="24"/>
          <w:szCs w:val="24"/>
        </w:rPr>
      </w:pPr>
      <w:r w:rsidRPr="002201CB">
        <w:rPr>
          <w:rFonts w:ascii="Helvetica Light" w:eastAsia="Times New Roman" w:hAnsi="Helvetica Light" w:cs="Times New Roman"/>
          <w:sz w:val="24"/>
          <w:szCs w:val="24"/>
        </w:rPr>
        <w:t>I</w:t>
      </w:r>
      <w:r w:rsidR="00AA25ED" w:rsidRPr="002201CB">
        <w:rPr>
          <w:rFonts w:ascii="Helvetica Light" w:eastAsia="Times New Roman" w:hAnsi="Helvetica Light" w:cs="Times New Roman"/>
          <w:sz w:val="24"/>
          <w:szCs w:val="24"/>
        </w:rPr>
        <w:t xml:space="preserve">n late 2016 </w:t>
      </w:r>
      <w:r w:rsidR="00616349" w:rsidRPr="002201CB">
        <w:rPr>
          <w:rFonts w:ascii="Helvetica Light" w:eastAsia="Times New Roman" w:hAnsi="Helvetica Light" w:cs="Times New Roman"/>
          <w:sz w:val="24"/>
          <w:szCs w:val="24"/>
        </w:rPr>
        <w:t xml:space="preserve">tensions </w:t>
      </w:r>
      <w:r w:rsidRPr="002201CB">
        <w:rPr>
          <w:rFonts w:ascii="Helvetica Light" w:eastAsia="Times New Roman" w:hAnsi="Helvetica Light" w:cs="Times New Roman"/>
          <w:sz w:val="24"/>
          <w:szCs w:val="24"/>
        </w:rPr>
        <w:t xml:space="preserve">grew </w:t>
      </w:r>
      <w:r w:rsidR="00616349" w:rsidRPr="002201CB">
        <w:rPr>
          <w:rFonts w:ascii="Helvetica Light" w:eastAsia="Times New Roman" w:hAnsi="Helvetica Light" w:cs="Times New Roman"/>
          <w:sz w:val="24"/>
          <w:szCs w:val="24"/>
        </w:rPr>
        <w:t xml:space="preserve">among the separate </w:t>
      </w:r>
      <w:proofErr w:type="spellStart"/>
      <w:r w:rsidRPr="002201CB">
        <w:rPr>
          <w:rFonts w:ascii="Helvetica Light" w:eastAsia="Times New Roman" w:hAnsi="Helvetica Light" w:cs="Times New Roman"/>
          <w:sz w:val="24"/>
          <w:szCs w:val="24"/>
        </w:rPr>
        <w:t>ex-</w:t>
      </w:r>
      <w:r w:rsidRPr="002201CB">
        <w:rPr>
          <w:rFonts w:ascii="Helvetica Light" w:hAnsi="Helvetica Light" w:cs="Times New Roman"/>
          <w:sz w:val="24"/>
          <w:szCs w:val="24"/>
        </w:rPr>
        <w:t>Séléka</w:t>
      </w:r>
      <w:proofErr w:type="spellEnd"/>
      <w:r w:rsidRPr="002201CB">
        <w:rPr>
          <w:rFonts w:ascii="Helvetica Light" w:hAnsi="Helvetica Light" w:cs="Times New Roman"/>
          <w:sz w:val="24"/>
          <w:szCs w:val="24"/>
        </w:rPr>
        <w:t xml:space="preserve"> </w:t>
      </w:r>
      <w:r w:rsidRPr="002201CB">
        <w:rPr>
          <w:rFonts w:ascii="Helvetica Light" w:eastAsia="Times New Roman" w:hAnsi="Helvetica Light" w:cs="Times New Roman"/>
          <w:sz w:val="24"/>
          <w:szCs w:val="24"/>
        </w:rPr>
        <w:t xml:space="preserve">elements </w:t>
      </w:r>
      <w:r w:rsidR="00A56081" w:rsidRPr="002201CB">
        <w:rPr>
          <w:rFonts w:ascii="Helvetica Light" w:eastAsia="Times New Roman" w:hAnsi="Helvetica Light" w:cs="Times New Roman"/>
          <w:sz w:val="24"/>
          <w:szCs w:val="24"/>
        </w:rPr>
        <w:t>as they competed for control of territory and resources, including cattle grazing land and access to mines</w:t>
      </w:r>
      <w:r w:rsidR="00AA25ED" w:rsidRPr="002201CB">
        <w:rPr>
          <w:rFonts w:ascii="Helvetica Light" w:eastAsia="Times New Roman" w:hAnsi="Helvetica Light" w:cs="Times New Roman"/>
          <w:sz w:val="24"/>
          <w:szCs w:val="24"/>
        </w:rPr>
        <w:t>.</w:t>
      </w:r>
      <w:r w:rsidR="002B32CC" w:rsidRPr="002201CB">
        <w:rPr>
          <w:rFonts w:ascii="Helvetica Light" w:eastAsia="Times New Roman" w:hAnsi="Helvetica Light" w:cs="Times New Roman"/>
          <w:sz w:val="24"/>
          <w:szCs w:val="24"/>
        </w:rPr>
        <w:t xml:space="preserve"> </w:t>
      </w:r>
      <w:r w:rsidR="00616349" w:rsidRPr="002201CB">
        <w:rPr>
          <w:rFonts w:ascii="Helvetica Light" w:hAnsi="Helvetica Light" w:cs="Times New Roman"/>
          <w:sz w:val="24"/>
          <w:szCs w:val="24"/>
        </w:rPr>
        <w:t xml:space="preserve">Violence essentially pitted two </w:t>
      </w:r>
      <w:proofErr w:type="spellStart"/>
      <w:r w:rsidR="00616349" w:rsidRPr="002201CB">
        <w:rPr>
          <w:rFonts w:ascii="Helvetica Light" w:eastAsia="Times New Roman" w:hAnsi="Helvetica Light" w:cs="Times New Roman"/>
          <w:sz w:val="24"/>
          <w:szCs w:val="24"/>
        </w:rPr>
        <w:t>ex-</w:t>
      </w:r>
      <w:r w:rsidR="00616349" w:rsidRPr="002201CB">
        <w:rPr>
          <w:rFonts w:ascii="Helvetica Light" w:hAnsi="Helvetica Light" w:cs="Times New Roman"/>
          <w:sz w:val="24"/>
          <w:szCs w:val="24"/>
        </w:rPr>
        <w:t>Séléka</w:t>
      </w:r>
      <w:proofErr w:type="spellEnd"/>
      <w:r w:rsidR="00616349" w:rsidRPr="002201CB">
        <w:rPr>
          <w:rFonts w:ascii="Helvetica Light" w:hAnsi="Helvetica Light" w:cs="Times New Roman"/>
          <w:sz w:val="24"/>
          <w:szCs w:val="24"/>
        </w:rPr>
        <w:t xml:space="preserve"> factions - the Unité pour la </w:t>
      </w:r>
      <w:proofErr w:type="spellStart"/>
      <w:r w:rsidR="00616349" w:rsidRPr="002201CB">
        <w:rPr>
          <w:rFonts w:ascii="Helvetica Light" w:hAnsi="Helvetica Light" w:cs="Times New Roman"/>
          <w:sz w:val="24"/>
          <w:szCs w:val="24"/>
        </w:rPr>
        <w:t>paix</w:t>
      </w:r>
      <w:proofErr w:type="spellEnd"/>
      <w:r w:rsidR="00616349" w:rsidRPr="002201CB">
        <w:rPr>
          <w:rFonts w:ascii="Helvetica Light" w:hAnsi="Helvetica Light" w:cs="Times New Roman"/>
          <w:sz w:val="24"/>
          <w:szCs w:val="24"/>
        </w:rPr>
        <w:t xml:space="preserve"> </w:t>
      </w:r>
      <w:proofErr w:type="spellStart"/>
      <w:r w:rsidR="00616349" w:rsidRPr="002201CB">
        <w:rPr>
          <w:rFonts w:ascii="Helvetica Light" w:hAnsi="Helvetica Light" w:cs="Times New Roman"/>
          <w:sz w:val="24"/>
          <w:szCs w:val="24"/>
        </w:rPr>
        <w:t>en</w:t>
      </w:r>
      <w:proofErr w:type="spellEnd"/>
      <w:r w:rsidR="00616349" w:rsidRPr="002201CB">
        <w:rPr>
          <w:rFonts w:ascii="Helvetica Light" w:hAnsi="Helvetica Light" w:cs="Times New Roman"/>
          <w:sz w:val="24"/>
          <w:szCs w:val="24"/>
        </w:rPr>
        <w:t xml:space="preserve"> </w:t>
      </w:r>
      <w:proofErr w:type="spellStart"/>
      <w:r w:rsidR="00616349" w:rsidRPr="002201CB">
        <w:rPr>
          <w:rFonts w:ascii="Helvetica Light" w:hAnsi="Helvetica Light" w:cs="Times New Roman"/>
          <w:sz w:val="24"/>
          <w:szCs w:val="24"/>
        </w:rPr>
        <w:t>centrafrique</w:t>
      </w:r>
      <w:proofErr w:type="spellEnd"/>
      <w:r w:rsidR="00616349" w:rsidRPr="002201CB">
        <w:rPr>
          <w:rFonts w:ascii="Helvetica Light" w:hAnsi="Helvetica Light" w:cs="Times New Roman"/>
          <w:sz w:val="24"/>
          <w:szCs w:val="24"/>
        </w:rPr>
        <w:t xml:space="preserve"> (UPC) and the Front </w:t>
      </w:r>
      <w:proofErr w:type="spellStart"/>
      <w:r w:rsidR="00616349" w:rsidRPr="002201CB">
        <w:rPr>
          <w:rFonts w:ascii="Helvetica Light" w:hAnsi="Helvetica Light" w:cs="Times New Roman"/>
          <w:sz w:val="24"/>
          <w:szCs w:val="24"/>
        </w:rPr>
        <w:t>populaire</w:t>
      </w:r>
      <w:proofErr w:type="spellEnd"/>
      <w:r w:rsidR="00616349" w:rsidRPr="002201CB">
        <w:rPr>
          <w:rFonts w:ascii="Helvetica Light" w:hAnsi="Helvetica Light" w:cs="Times New Roman"/>
          <w:sz w:val="24"/>
          <w:szCs w:val="24"/>
        </w:rPr>
        <w:t xml:space="preserve"> pour la renaissance de la Centrafrique (FPRC) – against one another, </w:t>
      </w:r>
      <w:r w:rsidR="00A56081" w:rsidRPr="002201CB">
        <w:rPr>
          <w:rFonts w:ascii="Helvetica Light" w:hAnsi="Helvetica Light" w:cs="Times New Roman"/>
          <w:sz w:val="24"/>
          <w:szCs w:val="24"/>
        </w:rPr>
        <w:t xml:space="preserve">and </w:t>
      </w:r>
      <w:r w:rsidR="00616349" w:rsidRPr="002201CB">
        <w:rPr>
          <w:rFonts w:ascii="Helvetica Light" w:hAnsi="Helvetica Light" w:cs="Times New Roman"/>
          <w:sz w:val="24"/>
          <w:szCs w:val="24"/>
        </w:rPr>
        <w:t xml:space="preserve">uniting some </w:t>
      </w:r>
      <w:proofErr w:type="spellStart"/>
      <w:r w:rsidR="00616349" w:rsidRPr="002201CB">
        <w:rPr>
          <w:rFonts w:ascii="Helvetica Light" w:hAnsi="Helvetica Light" w:cs="Times New Roman"/>
          <w:sz w:val="24"/>
          <w:szCs w:val="24"/>
        </w:rPr>
        <w:t>ex-Séléka</w:t>
      </w:r>
      <w:proofErr w:type="spellEnd"/>
      <w:r w:rsidR="00616349" w:rsidRPr="002201CB">
        <w:rPr>
          <w:rFonts w:ascii="Helvetica Light" w:hAnsi="Helvetica Light" w:cs="Times New Roman"/>
          <w:sz w:val="24"/>
          <w:szCs w:val="24"/>
        </w:rPr>
        <w:t xml:space="preserve"> factions and anti-</w:t>
      </w:r>
      <w:proofErr w:type="spellStart"/>
      <w:r w:rsidR="00616349" w:rsidRPr="002201CB">
        <w:rPr>
          <w:rFonts w:ascii="Helvetica Light" w:hAnsi="Helvetica Light" w:cs="Times New Roman"/>
          <w:sz w:val="24"/>
          <w:szCs w:val="24"/>
        </w:rPr>
        <w:t>balaka</w:t>
      </w:r>
      <w:proofErr w:type="spellEnd"/>
      <w:r w:rsidR="00616349" w:rsidRPr="002201CB">
        <w:rPr>
          <w:rFonts w:ascii="Helvetica Light" w:hAnsi="Helvetica Light" w:cs="Times New Roman"/>
          <w:sz w:val="24"/>
          <w:szCs w:val="24"/>
        </w:rPr>
        <w:t xml:space="preserve"> groups.</w:t>
      </w:r>
    </w:p>
    <w:p w14:paraId="27F2CFEA" w14:textId="486C7631" w:rsidR="00616349" w:rsidRPr="002201CB" w:rsidRDefault="00616349" w:rsidP="002201CB">
      <w:pPr>
        <w:spacing w:after="200" w:line="276" w:lineRule="auto"/>
        <w:jc w:val="both"/>
        <w:rPr>
          <w:rFonts w:ascii="Helvetica Light" w:hAnsi="Helvetica Light" w:cs="Times New Roman"/>
          <w:sz w:val="24"/>
          <w:szCs w:val="24"/>
        </w:rPr>
      </w:pPr>
      <w:r w:rsidRPr="002201CB">
        <w:rPr>
          <w:rFonts w:ascii="Helvetica Light" w:hAnsi="Helvetica Light" w:cs="Times New Roman"/>
          <w:sz w:val="24"/>
          <w:szCs w:val="24"/>
        </w:rPr>
        <w:t xml:space="preserve">The conflict between the FPRC coalition and UPC led to repeated attacks on the </w:t>
      </w:r>
      <w:r w:rsidR="007F1486" w:rsidRPr="002201CB">
        <w:rPr>
          <w:rFonts w:ascii="Helvetica Light" w:hAnsi="Helvetica Light" w:cs="Times New Roman"/>
          <w:sz w:val="24"/>
          <w:szCs w:val="24"/>
        </w:rPr>
        <w:t xml:space="preserve">ethnic </w:t>
      </w:r>
      <w:r w:rsidRPr="002201CB">
        <w:rPr>
          <w:rFonts w:ascii="Helvetica Light" w:hAnsi="Helvetica Light" w:cs="Times New Roman"/>
          <w:sz w:val="24"/>
          <w:szCs w:val="24"/>
        </w:rPr>
        <w:t xml:space="preserve">Fulani population </w:t>
      </w:r>
      <w:r w:rsidR="007F1486" w:rsidRPr="002201CB">
        <w:rPr>
          <w:rFonts w:ascii="Helvetica Light" w:hAnsi="Helvetica Light" w:cs="Times New Roman"/>
          <w:sz w:val="24"/>
          <w:szCs w:val="24"/>
        </w:rPr>
        <w:t>–</w:t>
      </w:r>
      <w:r w:rsidRPr="002201CB">
        <w:rPr>
          <w:rFonts w:ascii="Helvetica Light" w:hAnsi="Helvetica Light" w:cs="Times New Roman"/>
          <w:sz w:val="24"/>
          <w:szCs w:val="24"/>
        </w:rPr>
        <w:t xml:space="preserve"> </w:t>
      </w:r>
      <w:r w:rsidR="007F1486" w:rsidRPr="002201CB">
        <w:rPr>
          <w:rFonts w:ascii="Helvetica Light" w:hAnsi="Helvetica Light" w:cs="Times New Roman"/>
          <w:sz w:val="24"/>
          <w:szCs w:val="24"/>
        </w:rPr>
        <w:t xml:space="preserve">a predominantly herding community - </w:t>
      </w:r>
      <w:r w:rsidRPr="002201CB">
        <w:rPr>
          <w:rFonts w:ascii="Helvetica Light" w:hAnsi="Helvetica Light" w:cs="Times New Roman"/>
          <w:sz w:val="24"/>
          <w:szCs w:val="24"/>
        </w:rPr>
        <w:t xml:space="preserve">over its perceived affiliation with UPC. </w:t>
      </w:r>
      <w:r w:rsidR="007F1486" w:rsidRPr="002201CB">
        <w:rPr>
          <w:rFonts w:ascii="Helvetica Light" w:hAnsi="Helvetica Light" w:cs="Times New Roman"/>
          <w:sz w:val="24"/>
          <w:szCs w:val="24"/>
        </w:rPr>
        <w:t xml:space="preserve">The pattern of violence coincided with an increase in cattle migrating into the eastern Central African Republic, generating friction between local farmers and herders and Fulani herders or armed militia, causing animosity towards the Muslim community. </w:t>
      </w:r>
      <w:r w:rsidRPr="002201CB">
        <w:rPr>
          <w:rFonts w:ascii="Helvetica Light" w:hAnsi="Helvetica Light" w:cs="Times New Roman"/>
          <w:sz w:val="24"/>
          <w:szCs w:val="24"/>
        </w:rPr>
        <w:t xml:space="preserve">Anti-balaka aligned with the FPRC coalition also targeted Muslim communities in the south and east. </w:t>
      </w:r>
    </w:p>
    <w:p w14:paraId="6BC65DEF" w14:textId="0579997B" w:rsidR="001B2F6C" w:rsidRPr="002201CB" w:rsidRDefault="007F1486" w:rsidP="002201CB">
      <w:pPr>
        <w:spacing w:after="200" w:line="276" w:lineRule="auto"/>
        <w:jc w:val="both"/>
        <w:rPr>
          <w:rFonts w:ascii="Helvetica Light" w:hAnsi="Helvetica Light"/>
          <w:sz w:val="24"/>
          <w:szCs w:val="24"/>
        </w:rPr>
      </w:pPr>
      <w:r w:rsidRPr="002201CB">
        <w:rPr>
          <w:rFonts w:ascii="Helvetica Light" w:hAnsi="Helvetica Light" w:cs="Times New Roman"/>
          <w:sz w:val="24"/>
          <w:szCs w:val="24"/>
        </w:rPr>
        <w:t xml:space="preserve">During November 2016 </w:t>
      </w:r>
      <w:r w:rsidR="00A56081" w:rsidRPr="002201CB">
        <w:rPr>
          <w:rFonts w:ascii="Helvetica Light" w:hAnsi="Helvetica Light"/>
          <w:sz w:val="24"/>
          <w:szCs w:val="24"/>
        </w:rPr>
        <w:t xml:space="preserve">fighting erupted between the FPRC and UPC </w:t>
      </w:r>
      <w:r w:rsidR="003D0486" w:rsidRPr="002201CB">
        <w:rPr>
          <w:rFonts w:ascii="Helvetica Light" w:hAnsi="Helvetica Light"/>
          <w:sz w:val="24"/>
          <w:szCs w:val="24"/>
        </w:rPr>
        <w:t>over control of roads to diamond mines near</w:t>
      </w:r>
      <w:r w:rsidR="00A56081" w:rsidRPr="002201CB">
        <w:rPr>
          <w:rFonts w:ascii="Helvetica Light" w:hAnsi="Helvetica Light"/>
          <w:sz w:val="24"/>
          <w:szCs w:val="24"/>
        </w:rPr>
        <w:t xml:space="preserve"> the central town of Bria</w:t>
      </w:r>
      <w:r w:rsidRPr="002201CB">
        <w:rPr>
          <w:rFonts w:ascii="Helvetica Light" w:hAnsi="Helvetica Light"/>
          <w:sz w:val="24"/>
          <w:szCs w:val="24"/>
        </w:rPr>
        <w:t>. As fighting broke out, leaders from both the UPC and FPRC reportedly incited violence against civilian populations</w:t>
      </w:r>
      <w:r w:rsidR="00A56081" w:rsidRPr="002201CB">
        <w:rPr>
          <w:rFonts w:ascii="Helvetica Light" w:hAnsi="Helvetica Light"/>
          <w:sz w:val="24"/>
          <w:szCs w:val="24"/>
        </w:rPr>
        <w:t xml:space="preserve">, </w:t>
      </w:r>
      <w:r w:rsidR="00A56081" w:rsidRPr="002201CB">
        <w:rPr>
          <w:rFonts w:ascii="Helvetica Light" w:hAnsi="Helvetica Light"/>
          <w:sz w:val="24"/>
          <w:szCs w:val="24"/>
        </w:rPr>
        <w:lastRenderedPageBreak/>
        <w:t>with members of their respective groups targeting civilians based upon their ethnicity or religion</w:t>
      </w:r>
      <w:r w:rsidRPr="002201CB">
        <w:rPr>
          <w:rFonts w:ascii="Helvetica Light" w:hAnsi="Helvetica Light"/>
          <w:sz w:val="24"/>
          <w:szCs w:val="24"/>
        </w:rPr>
        <w:t xml:space="preserve">. </w:t>
      </w:r>
      <w:r w:rsidR="001B2F6C" w:rsidRPr="002201CB">
        <w:rPr>
          <w:rFonts w:ascii="Helvetica Light" w:hAnsi="Helvetica Light"/>
          <w:sz w:val="24"/>
          <w:szCs w:val="24"/>
        </w:rPr>
        <w:t>The head of the FPRC’s military wing in Bria said he wanted all Fulani and UPC out of Bria.</w:t>
      </w:r>
    </w:p>
    <w:p w14:paraId="05156C3B" w14:textId="340E9DA0" w:rsidR="00A56081" w:rsidRPr="002201CB" w:rsidRDefault="00A56081" w:rsidP="002201CB">
      <w:pPr>
        <w:spacing w:after="200" w:line="276" w:lineRule="auto"/>
        <w:jc w:val="both"/>
        <w:rPr>
          <w:rFonts w:ascii="Helvetica Light" w:hAnsi="Helvetica Light"/>
          <w:sz w:val="24"/>
          <w:szCs w:val="24"/>
        </w:rPr>
      </w:pPr>
      <w:r w:rsidRPr="002201CB">
        <w:rPr>
          <w:rFonts w:ascii="Helvetica Light" w:hAnsi="Helvetica Light"/>
          <w:sz w:val="24"/>
          <w:szCs w:val="24"/>
        </w:rPr>
        <w:t xml:space="preserve">The FPRC reportedly singled out ethnic Fulani in the town, carrying out house-to-house searches, killing, looting and abducting residents. The FPRC also occupied hospital buildings, preventing wounded Fulani from receiving medical treatment. </w:t>
      </w:r>
    </w:p>
    <w:p w14:paraId="5412F1BB" w14:textId="44C37D8C" w:rsidR="003D0486" w:rsidRPr="002201CB" w:rsidRDefault="00A56081" w:rsidP="002201CB">
      <w:pPr>
        <w:spacing w:after="200" w:line="276" w:lineRule="auto"/>
        <w:jc w:val="both"/>
        <w:rPr>
          <w:rFonts w:ascii="Helvetica Light" w:hAnsi="Helvetica Light"/>
          <w:sz w:val="24"/>
          <w:szCs w:val="24"/>
        </w:rPr>
      </w:pPr>
      <w:r w:rsidRPr="002201CB">
        <w:rPr>
          <w:rFonts w:ascii="Helvetica Light" w:hAnsi="Helvetica Light"/>
          <w:sz w:val="24"/>
          <w:szCs w:val="24"/>
        </w:rPr>
        <w:t xml:space="preserve">This pattern of </w:t>
      </w:r>
      <w:r w:rsidR="003D0486" w:rsidRPr="002201CB">
        <w:rPr>
          <w:rFonts w:ascii="Helvetica Light" w:hAnsi="Helvetica Light"/>
          <w:sz w:val="24"/>
          <w:szCs w:val="24"/>
        </w:rPr>
        <w:t>fighting</w:t>
      </w:r>
      <w:r w:rsidR="000F2B0B">
        <w:rPr>
          <w:rFonts w:ascii="Helvetica Light" w:hAnsi="Helvetica Light"/>
          <w:sz w:val="24"/>
          <w:szCs w:val="24"/>
        </w:rPr>
        <w:t xml:space="preserve"> between the UPC and FPR</w:t>
      </w:r>
      <w:r w:rsidRPr="002201CB">
        <w:rPr>
          <w:rFonts w:ascii="Helvetica Light" w:hAnsi="Helvetica Light"/>
          <w:sz w:val="24"/>
          <w:szCs w:val="24"/>
        </w:rPr>
        <w:t xml:space="preserve">C, as well as affiliated militias, continued with a severe impact on civilians as violence </w:t>
      </w:r>
      <w:r w:rsidR="003D0486" w:rsidRPr="002201CB">
        <w:rPr>
          <w:rFonts w:ascii="Helvetica Light" w:hAnsi="Helvetica Light"/>
          <w:sz w:val="24"/>
          <w:szCs w:val="24"/>
        </w:rPr>
        <w:t>spread to areas previously unaffected by the conflict. During December 2016 the UPC engaged in targeted attacks aimed at civilians in Ouaka prefecture, reportedly perpetrating summary executions of individuals perceived to be affiliated with the anti-balaka.</w:t>
      </w:r>
      <w:r w:rsidR="005279B8" w:rsidRPr="002201CB">
        <w:rPr>
          <w:rFonts w:ascii="Helvetica Light" w:hAnsi="Helvetica Light"/>
          <w:sz w:val="24"/>
          <w:szCs w:val="24"/>
        </w:rPr>
        <w:t xml:space="preserve"> Anti-balaka also continued their targeted attacks on Fulani and Muslim populations and throughout early 2017.</w:t>
      </w:r>
      <w:r w:rsidR="00573BA1" w:rsidRPr="002201CB">
        <w:rPr>
          <w:rFonts w:ascii="Helvetica Light" w:hAnsi="Helvetica Light"/>
          <w:sz w:val="24"/>
          <w:szCs w:val="24"/>
        </w:rPr>
        <w:t xml:space="preserve"> By May 2017 anti-balaka attacks included targeting humanitarian convoys and MINUSCA bases, limiting civilian access to essential services and protection. </w:t>
      </w:r>
      <w:r w:rsidR="005279B8" w:rsidRPr="002201CB">
        <w:rPr>
          <w:rFonts w:ascii="Helvetica Light" w:hAnsi="Helvetica Light"/>
          <w:sz w:val="24"/>
          <w:szCs w:val="24"/>
        </w:rPr>
        <w:t xml:space="preserve"> </w:t>
      </w:r>
    </w:p>
    <w:p w14:paraId="09670F87" w14:textId="1F89125B" w:rsidR="00D96B77" w:rsidRPr="002201CB" w:rsidRDefault="00573BA1" w:rsidP="002201CB">
      <w:pPr>
        <w:pStyle w:val="NormalWeb"/>
        <w:spacing w:after="200" w:afterAutospacing="0" w:line="276" w:lineRule="auto"/>
        <w:jc w:val="both"/>
        <w:rPr>
          <w:rFonts w:ascii="Helvetica Light" w:hAnsi="Helvetica Light"/>
        </w:rPr>
      </w:pPr>
      <w:r w:rsidRPr="002201CB">
        <w:rPr>
          <w:rFonts w:ascii="Helvetica Light" w:hAnsi="Helvetica Light"/>
        </w:rPr>
        <w:t xml:space="preserve">The UN High Commissioner for Human Rights has </w:t>
      </w:r>
      <w:r w:rsidR="003E59B3" w:rsidRPr="002201CB">
        <w:rPr>
          <w:rFonts w:ascii="Helvetica Light" w:hAnsi="Helvetica Light"/>
        </w:rPr>
        <w:t>stated</w:t>
      </w:r>
      <w:r w:rsidRPr="002201CB">
        <w:rPr>
          <w:rFonts w:ascii="Helvetica Light" w:hAnsi="Helvetica Light"/>
        </w:rPr>
        <w:t xml:space="preserve"> that the violence should “set off loud alarm bells” and the Special Adviser on the Prevention of Genocide has warned that this wave of violence could rapidly escalate and result in more reprisal attacks.  </w:t>
      </w:r>
    </w:p>
    <w:sectPr w:rsidR="00D96B77" w:rsidRPr="002201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B27A" w14:textId="77777777" w:rsidR="002201CB" w:rsidRDefault="002201CB" w:rsidP="002201CB">
      <w:pPr>
        <w:spacing w:after="0" w:line="240" w:lineRule="auto"/>
      </w:pPr>
      <w:r>
        <w:separator/>
      </w:r>
    </w:p>
  </w:endnote>
  <w:endnote w:type="continuationSeparator" w:id="0">
    <w:p w14:paraId="4B883C18" w14:textId="77777777" w:rsidR="002201CB" w:rsidRDefault="002201CB" w:rsidP="0022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Helvetica Light">
    <w:altName w:val="Malgun Gothic"/>
    <w:charset w:val="00"/>
    <w:family w:val="auto"/>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B856" w14:textId="19D77113" w:rsidR="002201CB" w:rsidRPr="002201CB" w:rsidRDefault="002201CB" w:rsidP="002201CB">
    <w:pPr>
      <w:pStyle w:val="Footer"/>
      <w:ind w:right="360"/>
      <w:rPr>
        <w:rFonts w:ascii="Helvetica Light" w:hAnsi="Helvetica Light"/>
        <w:color w:val="00B0F0"/>
        <w:sz w:val="24"/>
        <w:szCs w:val="24"/>
      </w:rPr>
    </w:pPr>
    <w:r w:rsidRPr="009D3FC1">
      <w:rPr>
        <w:rFonts w:ascii="Helvetica Light" w:hAnsi="Helvetica Light"/>
        <w:color w:val="00B0F0"/>
        <w:sz w:val="24"/>
        <w:szCs w:val="24"/>
      </w:rPr>
      <w:t>Global Centre for the Responsibility to Protect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92A6" w14:textId="77777777" w:rsidR="002201CB" w:rsidRDefault="002201CB" w:rsidP="002201CB">
      <w:pPr>
        <w:spacing w:after="0" w:line="240" w:lineRule="auto"/>
      </w:pPr>
      <w:r>
        <w:separator/>
      </w:r>
    </w:p>
  </w:footnote>
  <w:footnote w:type="continuationSeparator" w:id="0">
    <w:p w14:paraId="4B9D0B09" w14:textId="77777777" w:rsidR="002201CB" w:rsidRDefault="002201CB" w:rsidP="00220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31A7"/>
    <w:multiLevelType w:val="hybridMultilevel"/>
    <w:tmpl w:val="950C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02597"/>
    <w:multiLevelType w:val="multilevel"/>
    <w:tmpl w:val="BCA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8A"/>
    <w:rsid w:val="00021388"/>
    <w:rsid w:val="00034E3F"/>
    <w:rsid w:val="0005160F"/>
    <w:rsid w:val="00067A2C"/>
    <w:rsid w:val="000710A2"/>
    <w:rsid w:val="0007395D"/>
    <w:rsid w:val="00090EBC"/>
    <w:rsid w:val="000A32F2"/>
    <w:rsid w:val="000B78FB"/>
    <w:rsid w:val="000C3DB7"/>
    <w:rsid w:val="000F2B0B"/>
    <w:rsid w:val="00126BCF"/>
    <w:rsid w:val="001407B3"/>
    <w:rsid w:val="00141D33"/>
    <w:rsid w:val="00157164"/>
    <w:rsid w:val="00181211"/>
    <w:rsid w:val="001B1E8E"/>
    <w:rsid w:val="001B2F6C"/>
    <w:rsid w:val="001F0C44"/>
    <w:rsid w:val="002201CB"/>
    <w:rsid w:val="002531BE"/>
    <w:rsid w:val="00262547"/>
    <w:rsid w:val="002B32CC"/>
    <w:rsid w:val="002C48D3"/>
    <w:rsid w:val="00323327"/>
    <w:rsid w:val="00375586"/>
    <w:rsid w:val="003B7D7B"/>
    <w:rsid w:val="003D0486"/>
    <w:rsid w:val="003E59B3"/>
    <w:rsid w:val="00404544"/>
    <w:rsid w:val="004A5D64"/>
    <w:rsid w:val="004C7E7A"/>
    <w:rsid w:val="004E53FA"/>
    <w:rsid w:val="00512819"/>
    <w:rsid w:val="00513D58"/>
    <w:rsid w:val="00527479"/>
    <w:rsid w:val="005279B8"/>
    <w:rsid w:val="00573BA1"/>
    <w:rsid w:val="00583AB4"/>
    <w:rsid w:val="00583E53"/>
    <w:rsid w:val="005A6488"/>
    <w:rsid w:val="005D61B9"/>
    <w:rsid w:val="00616349"/>
    <w:rsid w:val="00620F57"/>
    <w:rsid w:val="00626D31"/>
    <w:rsid w:val="00642137"/>
    <w:rsid w:val="00660295"/>
    <w:rsid w:val="006A4495"/>
    <w:rsid w:val="006F3C8E"/>
    <w:rsid w:val="0070229C"/>
    <w:rsid w:val="007804AA"/>
    <w:rsid w:val="007E12FD"/>
    <w:rsid w:val="007F1486"/>
    <w:rsid w:val="007F6BA6"/>
    <w:rsid w:val="00827517"/>
    <w:rsid w:val="008513B6"/>
    <w:rsid w:val="00854098"/>
    <w:rsid w:val="00872B80"/>
    <w:rsid w:val="00884246"/>
    <w:rsid w:val="008E7064"/>
    <w:rsid w:val="009265F8"/>
    <w:rsid w:val="00940B36"/>
    <w:rsid w:val="00974A79"/>
    <w:rsid w:val="00993438"/>
    <w:rsid w:val="009945C5"/>
    <w:rsid w:val="009957B2"/>
    <w:rsid w:val="009B2F5C"/>
    <w:rsid w:val="009F2012"/>
    <w:rsid w:val="00A11F87"/>
    <w:rsid w:val="00A56081"/>
    <w:rsid w:val="00AA0A96"/>
    <w:rsid w:val="00AA25ED"/>
    <w:rsid w:val="00AC22A2"/>
    <w:rsid w:val="00B3178D"/>
    <w:rsid w:val="00B413E0"/>
    <w:rsid w:val="00B57DA1"/>
    <w:rsid w:val="00B652B3"/>
    <w:rsid w:val="00B82A70"/>
    <w:rsid w:val="00BC1F72"/>
    <w:rsid w:val="00BE6A22"/>
    <w:rsid w:val="00C747EA"/>
    <w:rsid w:val="00C7654C"/>
    <w:rsid w:val="00CA1FD5"/>
    <w:rsid w:val="00D200AB"/>
    <w:rsid w:val="00D63C8A"/>
    <w:rsid w:val="00D836D4"/>
    <w:rsid w:val="00D96B77"/>
    <w:rsid w:val="00DA702E"/>
    <w:rsid w:val="00DE49C9"/>
    <w:rsid w:val="00DF3D7C"/>
    <w:rsid w:val="00DF5F05"/>
    <w:rsid w:val="00E15753"/>
    <w:rsid w:val="00E423CA"/>
    <w:rsid w:val="00E82786"/>
    <w:rsid w:val="00EA5460"/>
    <w:rsid w:val="00EF37D1"/>
    <w:rsid w:val="00EF4726"/>
    <w:rsid w:val="00EF6DE1"/>
    <w:rsid w:val="00F20A9A"/>
    <w:rsid w:val="00F56F9C"/>
    <w:rsid w:val="00F57A15"/>
    <w:rsid w:val="00F85037"/>
    <w:rsid w:val="00FB4EAE"/>
    <w:rsid w:val="00FC3874"/>
    <w:rsid w:val="00FD4E8E"/>
    <w:rsid w:val="00FE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46E2F"/>
  <w15:docId w15:val="{2FFFAA8A-C8C5-4BF2-8D51-A8D9DA4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FA"/>
    <w:pPr>
      <w:ind w:left="720"/>
      <w:contextualSpacing/>
    </w:pPr>
  </w:style>
  <w:style w:type="paragraph" w:styleId="NormalWeb">
    <w:name w:val="Normal (Web)"/>
    <w:basedOn w:val="Normal"/>
    <w:uiPriority w:val="99"/>
    <w:unhideWhenUsed/>
    <w:rsid w:val="007F6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C8E"/>
    <w:rPr>
      <w:color w:val="0000FF"/>
      <w:u w:val="single"/>
    </w:rPr>
  </w:style>
  <w:style w:type="paragraph" w:styleId="BalloonText">
    <w:name w:val="Balloon Text"/>
    <w:basedOn w:val="Normal"/>
    <w:link w:val="BalloonTextChar"/>
    <w:uiPriority w:val="99"/>
    <w:semiHidden/>
    <w:unhideWhenUsed/>
    <w:rsid w:val="002201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1CB"/>
    <w:rPr>
      <w:rFonts w:ascii="Lucida Grande" w:hAnsi="Lucida Grande" w:cs="Lucida Grande"/>
      <w:sz w:val="18"/>
      <w:szCs w:val="18"/>
    </w:rPr>
  </w:style>
  <w:style w:type="paragraph" w:styleId="Header">
    <w:name w:val="header"/>
    <w:basedOn w:val="Normal"/>
    <w:link w:val="HeaderChar"/>
    <w:uiPriority w:val="99"/>
    <w:unhideWhenUsed/>
    <w:rsid w:val="00220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1CB"/>
  </w:style>
  <w:style w:type="paragraph" w:styleId="Footer">
    <w:name w:val="footer"/>
    <w:basedOn w:val="Normal"/>
    <w:link w:val="FooterChar"/>
    <w:uiPriority w:val="99"/>
    <w:unhideWhenUsed/>
    <w:rsid w:val="002201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095">
      <w:bodyDiv w:val="1"/>
      <w:marLeft w:val="0"/>
      <w:marRight w:val="0"/>
      <w:marTop w:val="0"/>
      <w:marBottom w:val="0"/>
      <w:divBdr>
        <w:top w:val="none" w:sz="0" w:space="0" w:color="auto"/>
        <w:left w:val="none" w:sz="0" w:space="0" w:color="auto"/>
        <w:bottom w:val="none" w:sz="0" w:space="0" w:color="auto"/>
        <w:right w:val="none" w:sz="0" w:space="0" w:color="auto"/>
      </w:divBdr>
    </w:div>
    <w:div w:id="67075479">
      <w:bodyDiv w:val="1"/>
      <w:marLeft w:val="0"/>
      <w:marRight w:val="0"/>
      <w:marTop w:val="0"/>
      <w:marBottom w:val="0"/>
      <w:divBdr>
        <w:top w:val="none" w:sz="0" w:space="0" w:color="auto"/>
        <w:left w:val="none" w:sz="0" w:space="0" w:color="auto"/>
        <w:bottom w:val="none" w:sz="0" w:space="0" w:color="auto"/>
        <w:right w:val="none" w:sz="0" w:space="0" w:color="auto"/>
      </w:divBdr>
    </w:div>
    <w:div w:id="98911462">
      <w:bodyDiv w:val="1"/>
      <w:marLeft w:val="0"/>
      <w:marRight w:val="0"/>
      <w:marTop w:val="0"/>
      <w:marBottom w:val="0"/>
      <w:divBdr>
        <w:top w:val="none" w:sz="0" w:space="0" w:color="auto"/>
        <w:left w:val="none" w:sz="0" w:space="0" w:color="auto"/>
        <w:bottom w:val="none" w:sz="0" w:space="0" w:color="auto"/>
        <w:right w:val="none" w:sz="0" w:space="0" w:color="auto"/>
      </w:divBdr>
      <w:divsChild>
        <w:div w:id="75595665">
          <w:marLeft w:val="0"/>
          <w:marRight w:val="0"/>
          <w:marTop w:val="0"/>
          <w:marBottom w:val="0"/>
          <w:divBdr>
            <w:top w:val="none" w:sz="0" w:space="0" w:color="auto"/>
            <w:left w:val="none" w:sz="0" w:space="0" w:color="auto"/>
            <w:bottom w:val="none" w:sz="0" w:space="0" w:color="auto"/>
            <w:right w:val="none" w:sz="0" w:space="0" w:color="auto"/>
          </w:divBdr>
          <w:divsChild>
            <w:div w:id="1134835863">
              <w:marLeft w:val="0"/>
              <w:marRight w:val="0"/>
              <w:marTop w:val="0"/>
              <w:marBottom w:val="0"/>
              <w:divBdr>
                <w:top w:val="none" w:sz="0" w:space="0" w:color="auto"/>
                <w:left w:val="none" w:sz="0" w:space="0" w:color="auto"/>
                <w:bottom w:val="none" w:sz="0" w:space="0" w:color="auto"/>
                <w:right w:val="none" w:sz="0" w:space="0" w:color="auto"/>
              </w:divBdr>
              <w:divsChild>
                <w:div w:id="7040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5897">
      <w:bodyDiv w:val="1"/>
      <w:marLeft w:val="0"/>
      <w:marRight w:val="0"/>
      <w:marTop w:val="0"/>
      <w:marBottom w:val="0"/>
      <w:divBdr>
        <w:top w:val="none" w:sz="0" w:space="0" w:color="auto"/>
        <w:left w:val="none" w:sz="0" w:space="0" w:color="auto"/>
        <w:bottom w:val="none" w:sz="0" w:space="0" w:color="auto"/>
        <w:right w:val="none" w:sz="0" w:space="0" w:color="auto"/>
      </w:divBdr>
    </w:div>
    <w:div w:id="286861499">
      <w:bodyDiv w:val="1"/>
      <w:marLeft w:val="0"/>
      <w:marRight w:val="0"/>
      <w:marTop w:val="0"/>
      <w:marBottom w:val="0"/>
      <w:divBdr>
        <w:top w:val="none" w:sz="0" w:space="0" w:color="auto"/>
        <w:left w:val="none" w:sz="0" w:space="0" w:color="auto"/>
        <w:bottom w:val="none" w:sz="0" w:space="0" w:color="auto"/>
        <w:right w:val="none" w:sz="0" w:space="0" w:color="auto"/>
      </w:divBdr>
    </w:div>
    <w:div w:id="380520540">
      <w:bodyDiv w:val="1"/>
      <w:marLeft w:val="0"/>
      <w:marRight w:val="0"/>
      <w:marTop w:val="0"/>
      <w:marBottom w:val="0"/>
      <w:divBdr>
        <w:top w:val="none" w:sz="0" w:space="0" w:color="auto"/>
        <w:left w:val="none" w:sz="0" w:space="0" w:color="auto"/>
        <w:bottom w:val="none" w:sz="0" w:space="0" w:color="auto"/>
        <w:right w:val="none" w:sz="0" w:space="0" w:color="auto"/>
      </w:divBdr>
    </w:div>
    <w:div w:id="406340566">
      <w:bodyDiv w:val="1"/>
      <w:marLeft w:val="0"/>
      <w:marRight w:val="0"/>
      <w:marTop w:val="0"/>
      <w:marBottom w:val="0"/>
      <w:divBdr>
        <w:top w:val="none" w:sz="0" w:space="0" w:color="auto"/>
        <w:left w:val="none" w:sz="0" w:space="0" w:color="auto"/>
        <w:bottom w:val="none" w:sz="0" w:space="0" w:color="auto"/>
        <w:right w:val="none" w:sz="0" w:space="0" w:color="auto"/>
      </w:divBdr>
    </w:div>
    <w:div w:id="569586054">
      <w:bodyDiv w:val="1"/>
      <w:marLeft w:val="0"/>
      <w:marRight w:val="0"/>
      <w:marTop w:val="0"/>
      <w:marBottom w:val="0"/>
      <w:divBdr>
        <w:top w:val="none" w:sz="0" w:space="0" w:color="auto"/>
        <w:left w:val="none" w:sz="0" w:space="0" w:color="auto"/>
        <w:bottom w:val="none" w:sz="0" w:space="0" w:color="auto"/>
        <w:right w:val="none" w:sz="0" w:space="0" w:color="auto"/>
      </w:divBdr>
    </w:div>
    <w:div w:id="871310513">
      <w:bodyDiv w:val="1"/>
      <w:marLeft w:val="0"/>
      <w:marRight w:val="0"/>
      <w:marTop w:val="0"/>
      <w:marBottom w:val="0"/>
      <w:divBdr>
        <w:top w:val="none" w:sz="0" w:space="0" w:color="auto"/>
        <w:left w:val="none" w:sz="0" w:space="0" w:color="auto"/>
        <w:bottom w:val="none" w:sz="0" w:space="0" w:color="auto"/>
        <w:right w:val="none" w:sz="0" w:space="0" w:color="auto"/>
      </w:divBdr>
    </w:div>
    <w:div w:id="947781703">
      <w:bodyDiv w:val="1"/>
      <w:marLeft w:val="0"/>
      <w:marRight w:val="0"/>
      <w:marTop w:val="0"/>
      <w:marBottom w:val="0"/>
      <w:divBdr>
        <w:top w:val="none" w:sz="0" w:space="0" w:color="auto"/>
        <w:left w:val="none" w:sz="0" w:space="0" w:color="auto"/>
        <w:bottom w:val="none" w:sz="0" w:space="0" w:color="auto"/>
        <w:right w:val="none" w:sz="0" w:space="0" w:color="auto"/>
      </w:divBdr>
    </w:div>
    <w:div w:id="996148787">
      <w:bodyDiv w:val="1"/>
      <w:marLeft w:val="0"/>
      <w:marRight w:val="0"/>
      <w:marTop w:val="0"/>
      <w:marBottom w:val="0"/>
      <w:divBdr>
        <w:top w:val="none" w:sz="0" w:space="0" w:color="auto"/>
        <w:left w:val="none" w:sz="0" w:space="0" w:color="auto"/>
        <w:bottom w:val="none" w:sz="0" w:space="0" w:color="auto"/>
        <w:right w:val="none" w:sz="0" w:space="0" w:color="auto"/>
      </w:divBdr>
    </w:div>
    <w:div w:id="1202522967">
      <w:bodyDiv w:val="1"/>
      <w:marLeft w:val="0"/>
      <w:marRight w:val="0"/>
      <w:marTop w:val="0"/>
      <w:marBottom w:val="0"/>
      <w:divBdr>
        <w:top w:val="none" w:sz="0" w:space="0" w:color="auto"/>
        <w:left w:val="none" w:sz="0" w:space="0" w:color="auto"/>
        <w:bottom w:val="none" w:sz="0" w:space="0" w:color="auto"/>
        <w:right w:val="none" w:sz="0" w:space="0" w:color="auto"/>
      </w:divBdr>
    </w:div>
    <w:div w:id="1286155857">
      <w:bodyDiv w:val="1"/>
      <w:marLeft w:val="0"/>
      <w:marRight w:val="0"/>
      <w:marTop w:val="0"/>
      <w:marBottom w:val="0"/>
      <w:divBdr>
        <w:top w:val="none" w:sz="0" w:space="0" w:color="auto"/>
        <w:left w:val="none" w:sz="0" w:space="0" w:color="auto"/>
        <w:bottom w:val="none" w:sz="0" w:space="0" w:color="auto"/>
        <w:right w:val="none" w:sz="0" w:space="0" w:color="auto"/>
      </w:divBdr>
    </w:div>
    <w:div w:id="1306622569">
      <w:bodyDiv w:val="1"/>
      <w:marLeft w:val="0"/>
      <w:marRight w:val="0"/>
      <w:marTop w:val="0"/>
      <w:marBottom w:val="0"/>
      <w:divBdr>
        <w:top w:val="none" w:sz="0" w:space="0" w:color="auto"/>
        <w:left w:val="none" w:sz="0" w:space="0" w:color="auto"/>
        <w:bottom w:val="none" w:sz="0" w:space="0" w:color="auto"/>
        <w:right w:val="none" w:sz="0" w:space="0" w:color="auto"/>
      </w:divBdr>
      <w:divsChild>
        <w:div w:id="2001540503">
          <w:marLeft w:val="0"/>
          <w:marRight w:val="0"/>
          <w:marTop w:val="0"/>
          <w:marBottom w:val="0"/>
          <w:divBdr>
            <w:top w:val="none" w:sz="0" w:space="0" w:color="auto"/>
            <w:left w:val="none" w:sz="0" w:space="0" w:color="auto"/>
            <w:bottom w:val="none" w:sz="0" w:space="0" w:color="auto"/>
            <w:right w:val="none" w:sz="0" w:space="0" w:color="auto"/>
          </w:divBdr>
          <w:divsChild>
            <w:div w:id="805506946">
              <w:marLeft w:val="0"/>
              <w:marRight w:val="0"/>
              <w:marTop w:val="0"/>
              <w:marBottom w:val="0"/>
              <w:divBdr>
                <w:top w:val="none" w:sz="0" w:space="0" w:color="auto"/>
                <w:left w:val="none" w:sz="0" w:space="0" w:color="auto"/>
                <w:bottom w:val="none" w:sz="0" w:space="0" w:color="auto"/>
                <w:right w:val="none" w:sz="0" w:space="0" w:color="auto"/>
              </w:divBdr>
              <w:divsChild>
                <w:div w:id="11584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609">
      <w:bodyDiv w:val="1"/>
      <w:marLeft w:val="0"/>
      <w:marRight w:val="0"/>
      <w:marTop w:val="0"/>
      <w:marBottom w:val="0"/>
      <w:divBdr>
        <w:top w:val="none" w:sz="0" w:space="0" w:color="auto"/>
        <w:left w:val="none" w:sz="0" w:space="0" w:color="auto"/>
        <w:bottom w:val="none" w:sz="0" w:space="0" w:color="auto"/>
        <w:right w:val="none" w:sz="0" w:space="0" w:color="auto"/>
      </w:divBdr>
    </w:div>
    <w:div w:id="1415735321">
      <w:bodyDiv w:val="1"/>
      <w:marLeft w:val="0"/>
      <w:marRight w:val="0"/>
      <w:marTop w:val="0"/>
      <w:marBottom w:val="0"/>
      <w:divBdr>
        <w:top w:val="none" w:sz="0" w:space="0" w:color="auto"/>
        <w:left w:val="none" w:sz="0" w:space="0" w:color="auto"/>
        <w:bottom w:val="none" w:sz="0" w:space="0" w:color="auto"/>
        <w:right w:val="none" w:sz="0" w:space="0" w:color="auto"/>
      </w:divBdr>
      <w:divsChild>
        <w:div w:id="1581527482">
          <w:marLeft w:val="0"/>
          <w:marRight w:val="0"/>
          <w:marTop w:val="0"/>
          <w:marBottom w:val="0"/>
          <w:divBdr>
            <w:top w:val="none" w:sz="0" w:space="0" w:color="auto"/>
            <w:left w:val="none" w:sz="0" w:space="0" w:color="auto"/>
            <w:bottom w:val="none" w:sz="0" w:space="0" w:color="auto"/>
            <w:right w:val="none" w:sz="0" w:space="0" w:color="auto"/>
          </w:divBdr>
          <w:divsChild>
            <w:div w:id="1702170557">
              <w:marLeft w:val="0"/>
              <w:marRight w:val="0"/>
              <w:marTop w:val="0"/>
              <w:marBottom w:val="0"/>
              <w:divBdr>
                <w:top w:val="none" w:sz="0" w:space="0" w:color="auto"/>
                <w:left w:val="none" w:sz="0" w:space="0" w:color="auto"/>
                <w:bottom w:val="none" w:sz="0" w:space="0" w:color="auto"/>
                <w:right w:val="none" w:sz="0" w:space="0" w:color="auto"/>
              </w:divBdr>
              <w:divsChild>
                <w:div w:id="177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944">
      <w:bodyDiv w:val="1"/>
      <w:marLeft w:val="0"/>
      <w:marRight w:val="0"/>
      <w:marTop w:val="0"/>
      <w:marBottom w:val="0"/>
      <w:divBdr>
        <w:top w:val="none" w:sz="0" w:space="0" w:color="auto"/>
        <w:left w:val="none" w:sz="0" w:space="0" w:color="auto"/>
        <w:bottom w:val="none" w:sz="0" w:space="0" w:color="auto"/>
        <w:right w:val="none" w:sz="0" w:space="0" w:color="auto"/>
      </w:divBdr>
      <w:divsChild>
        <w:div w:id="2114862964">
          <w:marLeft w:val="0"/>
          <w:marRight w:val="0"/>
          <w:marTop w:val="0"/>
          <w:marBottom w:val="0"/>
          <w:divBdr>
            <w:top w:val="none" w:sz="0" w:space="0" w:color="auto"/>
            <w:left w:val="none" w:sz="0" w:space="0" w:color="auto"/>
            <w:bottom w:val="none" w:sz="0" w:space="0" w:color="auto"/>
            <w:right w:val="none" w:sz="0" w:space="0" w:color="auto"/>
          </w:divBdr>
          <w:divsChild>
            <w:div w:id="1707483268">
              <w:marLeft w:val="0"/>
              <w:marRight w:val="0"/>
              <w:marTop w:val="0"/>
              <w:marBottom w:val="0"/>
              <w:divBdr>
                <w:top w:val="none" w:sz="0" w:space="0" w:color="auto"/>
                <w:left w:val="none" w:sz="0" w:space="0" w:color="auto"/>
                <w:bottom w:val="none" w:sz="0" w:space="0" w:color="auto"/>
                <w:right w:val="none" w:sz="0" w:space="0" w:color="auto"/>
              </w:divBdr>
              <w:divsChild>
                <w:div w:id="1728724639">
                  <w:marLeft w:val="0"/>
                  <w:marRight w:val="0"/>
                  <w:marTop w:val="0"/>
                  <w:marBottom w:val="0"/>
                  <w:divBdr>
                    <w:top w:val="none" w:sz="0" w:space="0" w:color="auto"/>
                    <w:left w:val="none" w:sz="0" w:space="0" w:color="auto"/>
                    <w:bottom w:val="none" w:sz="0" w:space="0" w:color="auto"/>
                    <w:right w:val="none" w:sz="0" w:space="0" w:color="auto"/>
                  </w:divBdr>
                  <w:divsChild>
                    <w:div w:id="1790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Denolle, Flavie</dc:creator>
  <cp:keywords/>
  <dc:description/>
  <cp:lastModifiedBy>Paauwe, Juliette</cp:lastModifiedBy>
  <cp:revision>2</cp:revision>
  <dcterms:created xsi:type="dcterms:W3CDTF">2018-03-01T22:18:00Z</dcterms:created>
  <dcterms:modified xsi:type="dcterms:W3CDTF">2018-03-01T22:18:00Z</dcterms:modified>
</cp:coreProperties>
</file>